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371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65"/>
        <w:gridCol w:w="1425"/>
        <w:gridCol w:w="1035"/>
        <w:gridCol w:w="1560"/>
        <w:gridCol w:w="1710"/>
        <w:gridCol w:w="1031"/>
        <w:gridCol w:w="965"/>
        <w:gridCol w:w="1065"/>
        <w:gridCol w:w="1035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2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蔬菜优质品种培育推广中心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北京首农食品集团有限公司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北京翠湖农业科技有限公司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李新旭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13701385163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2765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2326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21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1935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68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1728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02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829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598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19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exact"/>
          <w:jc w:val="center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年度目标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完成项目招标，设备采购、安装、调试，工程施工、验收，项目竣工并投入使用。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新增建设内容：6580平方米连栋温室一栋、2000平方米植物工厂一栋及配套附属设施，对项目周边道路、停车位进行维修。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受疫情影响，2022年11月完成财政评审，项目延期为两年内完成建设。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2023年4月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/>
              </w:rPr>
              <w:t>完成全部招投标工作</w:t>
            </w: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5月各方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/>
              </w:rPr>
              <w:t>均已按要求入场</w:t>
            </w: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年底完成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/>
              </w:rPr>
              <w:t>工程建设</w:t>
            </w: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指标1：新建连栋温室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6580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平方米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/>
              </w:rPr>
              <w:t>年因疫情影响</w:t>
            </w: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/>
              </w:rPr>
              <w:t>相关工作开展严重滞后</w:t>
            </w:r>
            <w:r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11月完成财政评审，其他进度均延期在2023年完成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指标2：新建植物工厂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平方米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：道路（沥青路）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平方米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指标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4：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道路及停车位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4270.6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平方米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验收合格率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5" w:colLast="5"/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财政评审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2022年2月底前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  <w:t>年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  <w:t>月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招投标及合同签订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2022年6月底前完成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  <w:t>年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  <w:t>月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设备采购及施工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调试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2022年10月底前完成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年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月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竣工验收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2022年11月底前完成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年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月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项目预算控制数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≤2765.28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/>
              </w:rPr>
              <w:t>万元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2326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21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提供社会服务收益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履职基础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公共服务能力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客户满意度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  <w:t>公司使用人员满意度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9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0"/>
        <w:lang w:val="en-US" w:eastAsia="zh-CN" w:bidi="ar-SA"/>
      </w:rPr>
      <w:pict>
        <v:rect id="文本框 1" o:spid="_x0000_s4097" o:spt="1" style="position:absolute;left:0pt;margin-top:0pt;height:144pt;width:144pt;mso-position-horizontal:right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5170EA"/>
    <w:rsid w:val="03D65FB8"/>
    <w:rsid w:val="04AB541D"/>
    <w:rsid w:val="04E51958"/>
    <w:rsid w:val="066D46AC"/>
    <w:rsid w:val="08707F57"/>
    <w:rsid w:val="09831C3A"/>
    <w:rsid w:val="104E467D"/>
    <w:rsid w:val="11182956"/>
    <w:rsid w:val="15D57A0A"/>
    <w:rsid w:val="18974964"/>
    <w:rsid w:val="1A096F8D"/>
    <w:rsid w:val="1A417AC9"/>
    <w:rsid w:val="1B99555B"/>
    <w:rsid w:val="1D014069"/>
    <w:rsid w:val="1EC04721"/>
    <w:rsid w:val="1F69737C"/>
    <w:rsid w:val="25995DC2"/>
    <w:rsid w:val="27ED6329"/>
    <w:rsid w:val="298D79EA"/>
    <w:rsid w:val="2F885B87"/>
    <w:rsid w:val="30E3685D"/>
    <w:rsid w:val="323B1394"/>
    <w:rsid w:val="33D15AAA"/>
    <w:rsid w:val="347D3165"/>
    <w:rsid w:val="34E213F6"/>
    <w:rsid w:val="357A2AD1"/>
    <w:rsid w:val="3B1043F4"/>
    <w:rsid w:val="3E707913"/>
    <w:rsid w:val="45FD3F88"/>
    <w:rsid w:val="49F762F0"/>
    <w:rsid w:val="4D285BC8"/>
    <w:rsid w:val="4D5170EA"/>
    <w:rsid w:val="4EF0548A"/>
    <w:rsid w:val="4F3E20C8"/>
    <w:rsid w:val="52677868"/>
    <w:rsid w:val="52BC2005"/>
    <w:rsid w:val="540E4E57"/>
    <w:rsid w:val="5A3A6C18"/>
    <w:rsid w:val="5D6758EC"/>
    <w:rsid w:val="5DC64CF4"/>
    <w:rsid w:val="66E37699"/>
    <w:rsid w:val="676500DB"/>
    <w:rsid w:val="677802E2"/>
    <w:rsid w:val="6F3B619F"/>
    <w:rsid w:val="6FBF0F06"/>
    <w:rsid w:val="6FE2063C"/>
    <w:rsid w:val="72023A7B"/>
    <w:rsid w:val="725558E4"/>
    <w:rsid w:val="73E91DA9"/>
    <w:rsid w:val="7981B1A2"/>
    <w:rsid w:val="7D01023B"/>
    <w:rsid w:val="7F636151"/>
    <w:rsid w:val="DDFEC9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2022-04-24T15:41:00Z</dcterms:created>
  <dc:creator>付盈</dc:creator>
  <cp:lastModifiedBy>Lenovo</cp:lastModifiedBy>
  <dcterms:modified xsi:type="dcterms:W3CDTF">2023-05-17T02:27:44Z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EE4B5EE49FC49F1640FF5D64854107F8</vt:lpwstr>
  </property>
</Properties>
</file>